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eafa8b16c3b45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May 27,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May 27, 2003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Miller left the meeting after voting</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on approval of the 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DR.  WILLIAM VOGEL, Executive Officer/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Mrs. Christine Harrison, recording secretary,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8"/>
          <w:szCs w:val="18"/>
          <w:rFonts w:ascii="Lydian" w:hAnsi="Lydian"/>
          <w:vertAlign w:val="baseline"/>
          <w:b w:val="false"/>
          <w:i w:val="false"/>
          <w:u w:val="none"/>
          <w:strike w:val="false"/>
          <w:shadow w:val="false"/>
          <w:emboss w:val="false"/>
          <w:imprint w:val="false"/>
        </w:rPr>
        <w:jc w:val="both"/>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Action:		There was a motion to approve the minutes for the May 13,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budget workshop and regular meeting (Hensley/Hilson/Carried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SPECIALORDERS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employees received the Educational Lamp Award for outstanding performance in customer relations:  Marie Henning from Floresta Elementary, Betty Carling from Floresta Elementary, Coach Kunker from Parkway Elementary, Ami Greenberg from Fort Pierce Central High, Barbara Slaga from the ESE Department, and Dolores Debevec from the Transportation Department.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 Clean Campus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Scott Stephens from Choice Sanitation presented the “Clean Campus” Award for the month of May to Mariposa Elementary.  The “End-of-the-Year” Clean Campus award was presented to Bayshore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 Bernard Selkin Memorial Essay Contest Winners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Foundation Executive Director Beth Hoskins and Mrs. Bernard Selkin presented six students with scholarship awards for their winning essays.  First Place winner received $250 savings bonds, Second place $100; Third Place $50.  Honorable mention essay winners were also recognized by Mrs. Selkin.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 “Keep Port St. Lucie Beautiful” - City of Port St. Lucie Public Works Department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Members of the Public Works Office with the City of Port St. Lucie, recognized 14 schools that participated in the “Keep Port St. Lucie Beautiful Week” effort from March 17, 2002 through March 21, 2002. Dr. 	Larry Thacker, Public Works Director. Mr. John Dunton, Environmental Services Supervisor, and Ms. Linda Bagley, Public Works Office Manager/KPSL Coordinator were congratulated for their efforts.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5. Top “Jump Rope for Heart” School - Village Green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Village Green Elementary was recognized as the top fund raising school in the “Jump Rope for Life” effort.  Fifteen schools participated and $50,000 overall was raised in the district.  Mr. Jeff Robins from the Heart Association presented Dr. Vogel with a plaque in appreciation of his support for the Jump Rope for Life program.</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6. Agriscience Community Recognition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Lin Bushore, principal of Fort Pierce Westwood High School, recognized members of the Westwood FFA parent group and alumni who helped raise $27,000 for the FFA program. Ms. Bushore also recognized the Agriscience Advisory Council members that included business partners from the St. Lucie County Ag Extension Office and the County Administration Office.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7. St. Lucie County School Board Employee Recognition of Service - 25 Years and Above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Assistant Superintendent Russell Anderson, assisted by Ms. Sue Ranew and Ms. Janice Williams from the human resources department, presented employee pins to those who had worked in the system for twenty-five years or more.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8. State Science and Engineering Fair and International Science and Engineering Fair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Mary Gregory, Science Curriculum Specialist, recognized students who placed in the state and international science and engineering fair competition.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9. Wal Mart Teacher of the Year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Manning from the Fort Pierce Wal Mart Store, along with Mrs. Genelle Yost, principal of Dan McCarty Middle School, praised Mr. LeRoy Floyd who had been selected as Wal Mart’s Teacher of the Year.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Congressional Awards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Principals from Fort Pierce Central High and Lincoln Park Academy asked the Board to recognize their students who had earned a 2003 Congressional Award: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Bronze:		Andrew Bouchard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Zarna Dahya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Natasha Parekh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Bronze &amp; Silver: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Rachel Davis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Alison Nelson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Silver &amp; Gold: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Christopher Graf		Fort Pierce Central High</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Golden &amp; Silver School Awards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Susan Helms-Smith, RSVP Coordinator, presented the FDOE Golden and Silver School Awards to recognize elementary, middle and high schools that have met the minimum of 80% of school staff participation in training related to volunteerism, utilize a volunteer coordinator and total number of volunteer service equals twice the number of students enrolled.  The Silver School Award was presented to secondary schools in recognition of their support to elementary schools by providing peer volunteer support.  Thirty-four of the district’s 34 schools were eligible to receive the awards.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Odyssey of the Mind Team - St. Lucie West Middle School, Regional First Place Winner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Principal Helen Roberts introduced her student team  that was selected as the Regional First Place Winner at the state Odyssey of the Mind Team competition in Orlando, FL.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Distinguished Educator Award for Region 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Forest Grove Middle School teacher Vicki Carr-Rodriguez was recognized as the recipient of the distinguished Educator Award  for Region III.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Dale Cassens School Donation (Total Value $600) </w:t>
      </w:r>
      <w:r>
        <w:rPr>
          <w:sz w:val="22"/>
          <w:szCs w:val="22"/>
          <w:rFonts w:ascii="Lydian" w:hAnsi="Lydian"/>
          <w:vertAlign w:val="baseline"/>
          <w:b w:val="true"/>
          <w:i w:val="true"/>
          <w:u w:val="single"/>
          <w:strike w:val="false"/>
          <w:shadow w:val="false"/>
          <w:emboss w:val="false"/>
          <w:imprint w:val="false"/>
        </w:rPr>
        <w:t xml:space="preserve">(Postponed to June 24, 2003 Meeting</w:t>
      </w:r>
      <w:r>
        <w:rPr>
          <w:sz w:val="22"/>
          <w:szCs w:val="22"/>
          <w:rFonts w:ascii="Lydian" w:hAnsi="Lydian"/>
          <w:vertAlign w:val="baseline"/>
          <w:b w:val="true"/>
          <w:i w:val="false"/>
          <w:u w:val="none"/>
          <w:strike w:val="false"/>
          <w:shadow w:val="false"/>
          <w:emboss w:val="false"/>
          <w:imprint w:val="false"/>
        </w:rPr>
        <w:t xml:space="preserv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This item was postponed.  There was no action taken by the Board on this matter.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Frances K. Sweet Elementary Donations (Total Value $26,814.93)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 donations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totaling $26,814.93 on behalf of Frances K. Sweet (Gaines/Hensley/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Carried 4-0; Dr. Miller left meeting due to illness and did not vote).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21st Community Learning Centers Donations (Total Value $6,294)</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donations totaling $6,294 on behalf of the 21st Century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Community Learning Centers (Hensley/Hilson/Carried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Artwork Award for May 2003 - St. Lucie West Middle School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presented the artwork award for May 2003 to St. Lucie West Middle School.</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18. Curriculum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Michelle Sjogren, Director of the Communications Office, briefly reviewed the School Surveys that were completed by parents, community members, students, and staff members.  Board members needed more time to thoroughly examine the surveys.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19.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recognized two new reporters who were present at the meeting:  Lindsey from the PALM BEACH POST and Ms. Annie Kate Jackson from the COURIER.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and Mr. Sanders had sent a letter to the County regarding impact fee analysis. The present schedule was scheduled to go before the local planning agency on June 19, then again on July 15 and again on August 19.  The County Commission was looking at student generation rates, students per household, student station costs, historical costs in St. Lucie County, capital funds and the credits the district was spending on capital expenditures from the state and the federal government.  The County would then come up with funds the district would need to build student stations.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Board agreed to schedule a workshop to review the draft policies on June 24, 2003 at 4:30 p.m.   Dr. Vogel also asked the Board to consider scheduling a workshop on collaborative bargaining, possibly on June 4 around 3:00 p.m.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consent agenda items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#20, #22 through #31, #33 through #35, #37 through #44, #46 , #49,</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#50, and addendum #59 (Hensley/Hilson/Carried 4-0.)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Specific recommendations for each consent item are listed below.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Personnel Agenda &amp; Leaves  (Instructional Re-appointments) – recommended approval of the 76 page report as presented and amended.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Salary Schedules for 2002-2003 </w:t>
      </w:r>
      <w:r>
        <w:rPr>
          <w:sz w:val="22"/>
          <w:szCs w:val="22"/>
          <w:rFonts w:ascii="Lydian" w:hAnsi="Lydian"/>
          <w:vertAlign w:val="baseline"/>
          <w:b w:val="true"/>
          <w:i w:val="true"/>
          <w:u w:val="single"/>
          <w:strike w:val="false"/>
          <w:shadow w:val="false"/>
          <w:emboss w:val="false"/>
          <w:imprint w:val="false"/>
        </w:rPr>
        <w:t xml:space="preserve">(Delete) – </w:t>
      </w:r>
      <w:r>
        <w:rPr>
          <w:sz w:val="22"/>
          <w:szCs w:val="22"/>
          <w:rFonts w:ascii="Lydian" w:hAnsi="Lydian"/>
          <w:vertAlign w:val="baseline"/>
          <w:b w:val="false"/>
          <w:i w:val="true"/>
          <w:u w:val="none"/>
          <w:strike w:val="false"/>
          <w:shadow w:val="false"/>
          <w:emboss w:val="false"/>
          <w:imprint w:val="false"/>
        </w:rPr>
        <w:t xml:space="preserve">this item was deleted.  No action was taken by the Board on this matter. </w:t>
      </w:r>
    </w:p>
    <w:p>
      <w:pPr>
        <w:rPr>
          <w:sz w:val="22"/>
          <w:szCs w:val="22"/>
          <w:rFonts w:ascii="Lydian" w:hAnsi="Lydian"/>
          <w:vertAlign w:val="baseline"/>
          <w:b w:val="true"/>
          <w:i w:val="tru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single"/>
          <w:strike w:val="false"/>
          <w:shadow w:val="false"/>
          <w:emboss w:val="false"/>
          <w:imprint w:val="false"/>
        </w:rPr>
        <w:t xml:space="preserve">Addendum 59. Ratification of CWA Contract Re-openers 2002-2003 School Year</w:t>
      </w:r>
      <w:r>
        <w:rPr>
          <w:sz w:val="22"/>
          <w:szCs w:val="22"/>
          <w:rFonts w:ascii="Lydian" w:hAnsi="Lydian"/>
          <w:vertAlign w:val="baseline"/>
          <w:b w:val="false"/>
          <w:i w:val="false"/>
          <w:u w:val="none"/>
          <w:strike w:val="false"/>
          <w:shadow w:val="false"/>
          <w:emboss w:val="false"/>
          <w:imprint w:val="false"/>
        </w:rPr>
        <w:t xml:space="preserve"> – recommended that the Board approve the CWA contract re-openers for 2002-2003 school year.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Payment of Bills – recommended that the Board approve the payment of bills as reviewed and signed during the meeting and as filed in the business services department.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Monthly Financial Report 04/30/03 – recommended that the Board accept the monthly financial report for the month ending April 30,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Refunding of Outstanding 1992 General Obligation (“GO”) Bonds – recommended that the Board authorize the refunding of the outstanding 1992 GO bonds that are redeemable beginning July 1,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Annual Renewal of Electrical Labor Contract Bid #0104020 – recommended that the Board renew the contract with the contractors as listed:  Starling Electric, Inc., Applebee Electric, and Richmond Electric (see supplemental minutes packet).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Annual Renewal of Welding Labor Contract Bid #0104016 – recommended that the Board renew the contract with the contractors listed:  Gilmore Portable Welding Service, Inc., and Treasure Coast Ornamental Iron, Inc., (see supplemental minutes packet).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Annual Renewal of Carpentry Labor Contract Bid #0104019 – recommended that the Board renew the contract with the contractors as listed: A-1 Construction Co., Inc., Hennis Construction Co., Inc., and Chuck Enns Construction Co., Inc.</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28. Annual Renewal of HVAC Labor Contract Bid #0104017 – recommended that the Board renew the contract with the contractors as listed: South Florida Trane, Sea Coast Air Conditioning, Smith Heating &amp; Air Conditioning, Mid-State Mechanical Contractors.</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29. Annual Renewal of Digital Color Camera System Bid #0103015 – recommended that the Board renew the contract with Jiffy Photo at the same prices, terms, and conditions.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Annual Renewal of Term Contract for Diesel and Unleaded Fuel Bid #0201008 – recommended that the Board renew the contract with Port Consolidated, Inc.</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Bid #0305016 General Construction Services for Roof Repair &amp; Replacement at Fort Pierce Central, Port St.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Lucie High, St. Lucie West Middle, Southport Middle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32. Authorization to Advertise for Public Hearing Proposed Amended Policy Book (All Policies) </w:t>
      </w:r>
      <w:r>
        <w:rPr>
          <w:sz w:val="22"/>
          <w:szCs w:val="22"/>
          <w:rFonts w:ascii="Lydian" w:hAnsi="Lydian"/>
          <w:vertAlign w:val="baseline"/>
          <w:b w:val="true"/>
          <w:i w:val="true"/>
          <w:u w:val="singl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33. Authorization to Advertise for Public Hearing Proposed Amendments to Policy #5.20, Code of Student Conduct </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34. Carl D. Perkins Vocational Technical Secondary Grant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35. Renewal of Boys &amp; Girls Clubs, Inc. Food Service Agreement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36. Consideration of Superintendent’s Performance - pulled for separate vote. See below.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37. Cooperative Agreement with The Department of Juvenile Justice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38. Cooperative Agreement with Children’s Home Society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39. Amendment to Cooperative Agreement with Florida Atlantic University (for Out-of-Field ESE Teachers)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40. Title II, Part A - Teacher and Principal Training and Recruiting Fund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41. Title V, Part A - Innovative Programs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42. Application for Title I - Migrant Program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43. Application for Funds for Delinquent and At-Risk Students:  Title I: Part 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44. Application for Title I School-wide Program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45. Renewal of Boys’ &amp; Girls’ Clubs, Inc. Food Service Agreement </w:t>
      </w:r>
      <w:r>
        <w:rPr>
          <w:sz w:val="22"/>
          <w:szCs w:val="22"/>
          <w:rFonts w:ascii="Lydian" w:hAnsi="Lydian"/>
          <w:vertAlign w:val="baseline"/>
          <w:b w:val="true"/>
          <w:i w:val="true"/>
          <w:u w:val="single"/>
          <w:strike w:val="false"/>
          <w:shadow w:val="false"/>
          <w:emboss w:val="false"/>
          <w:imprint w:val="false"/>
        </w:rPr>
        <w:t xml:space="preserve">(Delete; repeat item--see #35 above)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46. Deductive Change Order #1 to Therma Seal Roofing, Inc., for Mariposa Elementary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47. </w:t>
      </w:r>
      <w:r>
        <w:rPr>
          <w:sz w:val="20"/>
          <w:szCs w:val="20"/>
          <w:rFonts w:ascii="Lydian" w:hAnsi="Lydian"/>
          <w:vertAlign w:val="baseline"/>
          <w:b w:val="false"/>
          <w:i w:val="false"/>
          <w:u w:val="none"/>
          <w:strike w:val="false"/>
          <w:shadow w:val="false"/>
          <w:emboss w:val="false"/>
          <w:imprint w:val="false"/>
        </w:rPr>
        <w:t xml:space="preserve">Change Order #1, Paul Jacquin &amp; Sons, Inc., for Owner’s Contingencies--St. Lucie County Public Schools District Offices </w:t>
      </w:r>
      <w:r>
        <w:rPr>
          <w:sz w:val="20"/>
          <w:szCs w:val="20"/>
          <w:rFonts w:ascii="Lydian" w:hAnsi="Lydian"/>
          <w:vertAlign w:val="baseline"/>
          <w:b w:val="true"/>
          <w:i w:val="true"/>
          <w:u w:val="singl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48</w:t>
      </w:r>
      <w:r>
        <w:rPr>
          <w:sz w:val="20"/>
          <w:szCs w:val="20"/>
          <w:rFonts w:ascii="Lydian" w:hAnsi="Lydian"/>
          <w:vertAlign w:val="baseline"/>
          <w:b w:val="false"/>
          <w:i w:val="false"/>
          <w:u w:val="none"/>
          <w:strike w:val="false"/>
          <w:shadow w:val="false"/>
          <w:emboss w:val="false"/>
          <w:imprint w:val="false"/>
        </w:rPr>
        <w:t xml:space="preserve">. Proposal for Professional Consulting Services with TLC Associates for District-wide Bleacher Inspections (Gymnasiums) </w:t>
      </w:r>
      <w:r>
        <w:rPr>
          <w:sz w:val="20"/>
          <w:szCs w:val="20"/>
          <w:rFonts w:ascii="Lydian" w:hAnsi="Lydian"/>
          <w:vertAlign w:val="baseline"/>
          <w:b w:val="true"/>
          <w:i w:val="true"/>
          <w:u w:val="singl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49</w:t>
      </w:r>
      <w:r>
        <w:rPr>
          <w:sz w:val="20"/>
          <w:szCs w:val="20"/>
          <w:rFonts w:ascii="Lydian" w:hAnsi="Lydian"/>
          <w:vertAlign w:val="baseline"/>
          <w:b w:val="false"/>
          <w:i w:val="false"/>
          <w:u w:val="none"/>
          <w:strike w:val="false"/>
          <w:shadow w:val="false"/>
          <w:emboss w:val="false"/>
          <w:imprint w:val="false"/>
        </w:rPr>
        <w:t xml:space="preserve">. Work Authorization to Tilden, Lobnitz, Cooper for Stadium Inspections at Lawnwood Stadium and Port St. Lucie High Stadium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50. </w:t>
      </w:r>
      <w:r>
        <w:rPr>
          <w:sz w:val="20"/>
          <w:szCs w:val="20"/>
          <w:rFonts w:ascii="Lydian" w:hAnsi="Lydian"/>
          <w:vertAlign w:val="baseline"/>
          <w:b w:val="false"/>
          <w:i w:val="false"/>
          <w:u w:val="none"/>
          <w:strike w:val="false"/>
          <w:shadow w:val="false"/>
          <w:emboss w:val="false"/>
          <w:imprint w:val="false"/>
        </w:rPr>
        <w:t xml:space="preserve">Transportation Services Agreements for Summer Programs with Boys’ &amp; Girls’ Club of St. Lucie County, Fort Pierce Utilities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Authority, Indian River Community College, Port St. Lucie Parks &amp; Rec. Dept., St. Lucie Co. Parks &amp; Rec. Dept., </w:t>
      </w:r>
      <w:r>
        <w:rPr>
          <w:sz w:val="20"/>
          <w:szCs w:val="20"/>
          <w:rFonts w:ascii="Lydian" w:hAnsi="Lydian"/>
          <w:vertAlign w:val="baseline"/>
          <w:b w:val="true"/>
          <w:i w:val="true"/>
          <w:u w:val="none"/>
          <w:strike w:val="false"/>
          <w:shadow w:val="false"/>
          <w:emboss w:val="false"/>
          <w:imprint w:val="false"/>
        </w:rPr>
        <w:t xml:space="preserve">PACE Center</w:t>
      </w: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51. Stipulated Findings of Fact, Conclusions of Law &amp; Penalty, and Final Order #256/SM/03-06-85/0201/02-03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52. Stipulated Findings of Fact, Conclusions of Law &amp; Penalty, and Final Order #257/DV/08-28-86/0161/02-03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53. Stipulated Findings of Fact, Conclusions of Law &amp; Penalty, and Final Order #258/SR/04-21-89/0072/02-03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54. Stipulated Findings of Fact, Conclusions of Law &amp; Penalty, and Final Order #259/EJ/03-06-89/0371/02-03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55. Stipulated Findings of Fact, Conclusions of Law &amp; Penalty, and Final Order #260/AL/07-20-91/0321/02-03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56. Stipulated Findings of Fact, Conclusions of Law &amp; Penalty, and Final Order #261/JB/05-16-86/0161/02-03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combine items #51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through #56 for approval of Stipulated Findings of Fact, Conclusions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of Law &amp; Penalty, and Final Order #256 through #261 (Hensley/Hilson/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Carried 4-0).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Marty Sanders handed out an updated project schedule and informed the Board he was working with the City of Port St. Lucie and Fishkind Associates on an impact fee model--they were working with the Regional Planning Council also.  Mrs. Hensley stated she understood the Council was anticipating some active input from the district’s representative and also the County’s representative in the future.  She and Mr. Sanders had been attending those meetings and planned to do just that.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asked how the Northport Middle School project was moving along and Mr. Sanders indicated the first four buildings had been placed.  All portables should be moved out by the end of next week and the campus should be ready before school starts.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57. Interlocal Agreement for Public School Facility Planning - Exemption for Town of St. Lucie Village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Attorney Dan Harrell provided the Board with a resolution “finding and determining that the Town of St. Lucie Village is exempt from the requirement to enter an interlocal agreement for public school facilities planning.”  In accordance with Sections 163.31777(6) and 1013.33(7), Florida Statutes, the Board was determining that there was no public school located within the boundaries of the Village; the Board’s five-year and long-term ten-year and twenty-year facilities work programs demonstrated that no new school facility was needed in the Village; and no new school facility would be needed in the Village within the five-year and ten-year time frames of the Board'’ Facilities Work Programs.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adopt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resolution as presented (Hensley/Gaines/Carried 4-0).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President Clara Cook referred to the personnel agenda, page five, where the Board had approved sabbatical leave from July 11, 2003 – June 11, 2004 for Adrienne Sloan and wanted to publicly recognize the Board and the union for having the foresight to take this action.  Ms. Cook indicated that now St. Lucie County could grow its’ own.  Ms. Cook also pointed out that 31 teachers had resigned per this meeting’s personnel agenda action and many of them were relatively new.  Ms. Cook felt there would be many more resignations in the coming weeks and was concerned that the district put so much effort into recruiting but not into retaining teachers.  Ms. Cook suggested the district join together with the union to develop strategies to keep teachers in St. Lucie County.  Dr. Vogel concurred with Ms. Cook’s advice and agreed to get a committee together to look at retention of teachers.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was aware that the personnel department was compiling information on why teachers leave the district and suggested that around mid summer staff could use that information to look at the issues.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Vogel informed the Board that the union had ratified the contract re-openers for 2002-2003 school year by a 90% vote.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58. Superintendent Search Application Deadline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Board’s consultant, Jim Huge, had recommended that the Board approve extending the application submission deadline to May 27, 2003 at the close of the business day.  This extension would allow the district to maximize recruiting efforts and provide the optimum time for additional applicants to submit their materials.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extend the superintendent search</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application submission deadline to May 27, 2003 at the close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of the business day (Hensley/Hilson/Carried 4-0).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question of where to have dinner with each final candidate was brought up.  Individual board members would contact their secretary with the possible name of a restaurant.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ITEM #36 SUPERINTENDENT’S PERFORMANCE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Superintendent Vogel had applied, received, and negotiated a contract for a new position in Seminole County.  The search for a new superintendent for St. Lucie County was started, however, until Dr. Vogel’s departure around July 1, 2003, he had asked that board members give him their individual annual evaluations in line with his current contract. Dr. Gaines stated he had talked with Dr. Vogel although he had not signed a statement to that effect.  Dr. Vogel had taken care of some of his concerns and some he had not.  Since Dr. Vogel was leaving the district it did not matter but Dr. Gaines had some serious matters he continued to be concerned about and he was open for that discussion with Dr. Vogel whenever he was ready.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approve an overall satisfactory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performance for Dr. Vogel (Hensley/Hilson/Carried 4-0).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mentioned he had met with Dr. Vogel and had given him an evaluation of his performance.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Trish Able had signed a speaker form but did not appear to speak when her name was called.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May 27, 2003 regular meeting at approximately 8:34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8f5a12ba20a14c11" Type="http://schemas.openxmlformats.org/officeDocument/2006/relationships/numbering" Target="/word/numbering.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VSMNMP6JFE62-392-706</_dlc_DocId>
    <_dlc_DocIdUrl xmlns="bb8ff199-b3a7-47eb-a6fc-0f6b5be9fe5c">
      <Url>http://share/district/_layouts/DocIdRedir.aspx?ID=VSMNMP6JFE62-392-706</Url>
      <Description>VSMNMP6JFE62-392-706</Description>
    </_dlc_DocIdUrl>
    <SelectYear xmlns="bb8ff199-b3a7-47eb-a6fc-0f6b5be9fe5c">2003</SelectYear>
    <SelectMonth xmlns="bb8ff199-b3a7-47eb-a6fc-0f6b5be9fe5c">05-May</SelectMonth>
    <Category xmlns="9a797ef5-1015-4964-a091-8a2ebd356921">Minutes</Category>
  </documentManagement>
</p:properties>
</file>

<file path=customXml/itemProps1.xml><?xml version="1.0" encoding="utf-8"?>
<ds:datastoreItem xmlns:ds="http://schemas.openxmlformats.org/officeDocument/2006/customXml" ds:itemID="{4062A567-7E5F-43C4-94E2-44C7D4D02867}"/>
</file>

<file path=customXml/itemProps2.xml><?xml version="1.0" encoding="utf-8"?>
<ds:datastoreItem xmlns:ds="http://schemas.openxmlformats.org/officeDocument/2006/customXml" ds:itemID="{CE0F16A0-E016-479D-8DFF-C858527ED80B}"/>
</file>

<file path=customXml/itemProps3.xml><?xml version="1.0" encoding="utf-8"?>
<ds:datastoreItem xmlns:ds="http://schemas.openxmlformats.org/officeDocument/2006/customXml" ds:itemID="{28D391B7-2389-4EAA-A6DD-0E47626CB1EB}"/>
</file>

<file path=customXml/itemProps4.xml><?xml version="1.0" encoding="utf-8"?>
<ds:datastoreItem xmlns:ds="http://schemas.openxmlformats.org/officeDocument/2006/customXml" ds:itemID="{39A72C53-219B-42E9-BF8E-CCB267792855}"/>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05-27-03 SLCSB REGULAR MEETING MINUTES</dc:title>
  <dc:creator>CN=chris harrison/O=stlucie</dc:creator>
  <cp:lastModifiedBy/>
  <cp:revision>1</cp:revision>
  <dcterms:created xsi:type="dcterms:W3CDTF">2003-11-25T00:49:08Z</dcterms:created>
  <dcterms:modified xsi:type="dcterms:W3CDTF">2003-11-25T00:49:51Z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757205dd9cfcd5fd85256de8006cde67</vt:lpwstr>
  </property>
  <property fmtid="{D5CDD505-2E9C-101B-9397-08002B2CF9AE}" pid="4" name="NMSP NotesUrl">
    <vt:lpwstr>notes:///85256d470058b999/0/757205dd9cfcd5fd85256de8006cde67</vt:lpwstr>
  </property>
  <property fmtid="{D5CDD505-2E9C-101B-9397-08002B2CF9AE}" pid="5" name="ContentTypeId">
    <vt:lpwstr>0x010100B37792650390F1429D631AF73358B862</vt:lpwstr>
  </property>
  <property fmtid="{D5CDD505-2E9C-101B-9397-08002B2CF9AE}" pid="6" name="_dlc_DocIdItemGuid">
    <vt:lpwstr>0bd777ae-c04d-49eb-98fd-6be07ec53491</vt:lpwstr>
  </property>
</Properties>
</file>