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d7cda68889d8410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00BE3B80" w:rsidSect="00A9265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p>
      <w:pPr>
        <w:rPr>
          <w:sz w:val="40"/>
          <w:szCs w:val="40"/>
          <w:rFonts w:ascii="Times New Roman" w:hAnsi="Times New Roman"/>
          <w:vertAlign w:val="baseline"/>
          <w:b w:val="false"/>
          <w:i w:val="false"/>
          <w:u w:val="none"/>
          <w:strike w:val="false"/>
          <w:shadow w:val="false"/>
          <w:emboss w:val="false"/>
          <w:imprint w:val="false"/>
        </w:rPr>
        <w:jc w:val="center"/>
        <w:spacing w:after="0" w:line="240" w:lineRule="auto"/>
      </w:pPr>
      <w:r>
        <w:rPr>
          <w:sz w:val="40"/>
          <w:szCs w:val="40"/>
          <w:rFonts w:ascii="Times New Roman" w:hAnsi="Times New Roman"/>
          <w:vertAlign w:val="baseline"/>
          <w:b w:val="false"/>
          <w:i w:val="false"/>
          <w:u w:val="none"/>
          <w:strike w:val="false"/>
          <w:shadow w:val="false"/>
          <w:emboss w:val="false"/>
          <w:imprint w:val="false"/>
        </w:rPr>
        <w:t xml:space="preserve">THE SCHOOL BOARD OF ST. LUCIE COUNTY</w:t>
      </w:r>
    </w:p>
    <w:p>
      <w:pPr>
        <w:rPr>
          <w:sz w:val="28"/>
          <w:szCs w:val="28"/>
          <w:rFonts w:ascii="Times New Roman" w:hAnsi="Times New Roman"/>
          <w:vertAlign w:val="baseline"/>
          <w:b w:val="false"/>
          <w:i w:val="false"/>
          <w:u w:val="none"/>
          <w:strike w:val="false"/>
          <w:shadow w:val="false"/>
          <w:emboss w:val="false"/>
          <w:imprint w:val="false"/>
        </w:rPr>
        <w:jc w:val="center"/>
        <w:spacing w:after="0" w:line="240" w:lineRule="auto"/>
      </w:pPr>
      <w:r>
        <w:rPr>
          <w:sz w:val="28"/>
          <w:szCs w:val="28"/>
          <w:rFonts w:ascii="Times New Roman" w:hAnsi="Times New Roman"/>
          <w:vertAlign w:val="baseline"/>
          <w:b w:val="false"/>
          <w:i w:val="false"/>
          <w:u w:val="none"/>
          <w:strike w:val="false"/>
          <w:shadow w:val="false"/>
          <w:emboss w:val="false"/>
          <w:imprint w:val="false"/>
        </w:rPr>
        <w:t xml:space="preserve">Special Meeting - June 24, 2003</w:t>
      </w:r>
    </w:p>
    <w:p>
      <w:pPr>
        <w:rPr>
          <w:sz w:val="28"/>
          <w:szCs w:val="28"/>
          <w:rFonts w:ascii="Times New Roman" w:hAnsi="Times New Roman"/>
          <w:vertAlign w:val="baseline"/>
          <w:b w:val="false"/>
          <w:i w:val="false"/>
          <w:u w:val="none"/>
          <w:strike w:val="false"/>
          <w:shadow w:val="false"/>
          <w:emboss w:val="false"/>
          <w:imprint w:val="false"/>
        </w:rPr>
        <w:jc w:val="center"/>
        <w:spacing w:after="0" w:line="240" w:lineRule="auto"/>
      </w:pPr>
      <w:r>
        <w:rPr>
          <w:sz w:val="28"/>
          <w:szCs w:val="28"/>
          <w:rFonts w:ascii="Times New Roman" w:hAnsi="Times New Roman"/>
          <w:vertAlign w:val="baseline"/>
          <w:b w:val="false"/>
          <w:i w:val="false"/>
          <w:u w:val="none"/>
          <w:strike w:val="false"/>
          <w:shadow w:val="false"/>
          <w:emboss w:val="false"/>
          <w:imprint w:val="false"/>
        </w:rPr>
        <w:t xml:space="preserve">MINUTES</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The School Board of St. Lucie County held a special meeting in the School Board Room on June 24, 2003 that began at approximately 4:30 p.m.</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PRESENT:		DR.  JOHN CARVELLI, Chairman</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Member Residing in District No. 3</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MS.  CAROL A. HILSON, Vice Chairman </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Member Residing in District No. 2</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DR.  SAMUEL S. GAINES</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Member Residing in District No. 5</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MRS. KATHRYN HENSLEY</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Member Residing in District No. 4</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DR.  JUDI MILLER</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Member Residing in District No. 1</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ALSO PRESENT:		DR.  WILLIAM VOGEL, Executive Officer/</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Superintendent of Schools</w:t>
      </w:r>
    </w:p>
    <w:p>
      <w:pPr>
        <w:rPr>
          <w:sz w:val="24"/>
          <w:szCs w:val="24"/>
          <w:rFonts w:ascii="Times New Roman" w:hAnsi="Times New Roman"/>
          <w:vertAlign w:val="baseline"/>
          <w:b w:val="false"/>
          <w:i w:val="false"/>
          <w:u w:val="none"/>
          <w:strike w:val="false"/>
          <w:shadow w:val="false"/>
          <w:emboss w:val="false"/>
          <w:imprint w:val="false"/>
        </w:rPr>
        <w:jc w:val="left"/>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					</w:t>
      </w:r>
    </w:p>
    <w:p>
      <w:pPr>
        <w:rPr>
          <w:sz w:val="24"/>
          <w:szCs w:val="24"/>
          <w:rFonts w:ascii="Times New Roman" w:hAnsi="Times New Roman"/>
          <w:vertAlign w:val="baseline"/>
          <w:b w:val="true"/>
          <w:i w:val="false"/>
          <w:u w:val="single"/>
          <w:strike w:val="false"/>
          <w:shadow w:val="false"/>
          <w:emboss w:val="false"/>
          <w:imprint w:val="false"/>
        </w:rPr>
        <w:jc w:val="left"/>
        <w:spacing w:after="0" w:line="240" w:lineRule="auto"/>
      </w:pPr>
      <w:r>
        <w:rPr>
          <w:sz w:val="24"/>
          <w:szCs w:val="24"/>
          <w:rFonts w:ascii="Times New Roman" w:hAnsi="Times New Roman"/>
          <w:vertAlign w:val="baseline"/>
          <w:b w:val="true"/>
          <w:i w:val="false"/>
          <w:u w:val="single"/>
          <w:strike w:val="false"/>
          <w:shadow w:val="false"/>
          <w:emboss w:val="false"/>
          <w:imprint w:val="false"/>
        </w:rPr>
        <w:t xml:space="preserve">WORKSHOP ON POLICIES CHAPTERS 1 THROUGH 4</w:t>
      </w:r>
    </w:p>
    <w:p>
      <w:pPr>
        <w:rPr>
          <w:sz w:val="22"/>
          <w:szCs w:val="22"/>
          <w:rFonts w:ascii="Times New Roman" w:hAnsi="Times New Roman"/>
          <w:vertAlign w:val="baseline"/>
          <w:b w:val="false"/>
          <w:i w:val="false"/>
          <w:u w:val="none"/>
          <w:strike w:val="false"/>
          <w:shadow w:val="false"/>
          <w:emboss w:val="false"/>
          <w:imprint w:val="false"/>
        </w:rPr>
        <w:jc w:val="both"/>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Chairman Carvelli opened the meeting and Mr. Jerry Copeland from Educational Management Consultant Services, Inc., introduced himself and presented some background information on his company.  Mr. Copeland then proceeded to describe the process that he and school district staff had followed in the attempt to re-write the entire policy book.  </w:t>
      </w:r>
      <w:r>
        <w:rPr>
          <w:sz w:val="24"/>
          <w:szCs w:val="24"/>
          <w:rFonts w:ascii="Times New Roman" w:hAnsi="Times New Roman"/>
          <w:vertAlign w:val="baseline"/>
          <w:b w:val="false"/>
          <w:i w:val="false"/>
          <w:u w:val="none"/>
          <w:strike w:val="false"/>
          <w:shadow w:val="false"/>
          <w:emboss w:val="false"/>
          <w:imprint w:val="false"/>
        </w:rPr>
        <w:t xml:space="preserve">Mr. Copeland explained that prior to writing policy, his firm built a legal matrix from federal regulations, Florida law and Florida administrative codes. </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Mr. Copeland explained that he wanted the language to be clear in each policy.  The goal was to minimize the recounting of procedural material in policies and to eliminate reciting law directly in policies.  An index and table of contests was selected as well as a system with 9 chapters.  Mr. Copeland’s firm would maintain the manual for the district and update the book twice annually following each legislative session.  By mid September, the district would receive an updated manual.  A second updated manual would be coming to the district in January.</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It was mentioned that having the original date of adoption along with the new revised date of adoption would be beneficial.  Board members asked about 	having former policy numbers and revision dates referenced in the new manual.</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Board members had questions and suggested changes to policies</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#2.60  - Program of Awards</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#2.21 - Organization and Officers of the Board</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#2.42 - Legal Services for Employees</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#2.81 - Protection of Student Privacy</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#4.13 - Dropout Prevention Program</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#4.12 - Exceptional Student Education</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Dr. Vogel complimented Mr. Copeland’s firm, Mrs. Gloria Johnson who facilitated the policy review committee meetings, and staff members who worked hard to develop the manual.  Mr. Copeland indicated his colleague, Mr. Tom Sanders would be contacting the district to schedule another workshop to review the remaining chapters 5 through 9.</w:t>
      </w:r>
    </w:p>
    <w:p>
      <w:pPr>
        <w:rPr>
          <w:sz w:val="24"/>
          <w:szCs w:val="24"/>
          <w:rFonts w:ascii="Times New Roman" w:hAnsi="Times New Roman"/>
          <w:vertAlign w:val="baseline"/>
          <w:b w:val="false"/>
          <w:i w:val="false"/>
          <w:u w:val="none"/>
          <w:strike w:val="false"/>
          <w:shadow w:val="false"/>
          <w:emboss w:val="false"/>
          <w:imprint w:val="false"/>
        </w:rPr>
        <w:jc w:val="both"/>
        <w:spacing w:after="0" w:line="240" w:lineRule="auto"/>
      </w:pPr>
      <w:r>
        <w:rPr>
          <w:sz w:val="24"/>
          <w:szCs w:val="24"/>
          <w:rFonts w:ascii="Times New Roman" w:hAnsi="Times New Roman"/>
          <w:vertAlign w:val="baseline"/>
          <w:b w:val="false"/>
          <w:i w:val="false"/>
          <w:u w:val="none"/>
          <w:strike w:val="false"/>
          <w:shadow w:val="false"/>
          <w:emboss w:val="false"/>
          <w:imprint w:val="false"/>
        </w:rPr>
        <w:t xml:space="preserve">Discussion ended and Chairman Carvelli adjourned the special June 24, 2003 meeting at approximately 5:10 p.m.</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F5" w:rsidRDefault="00FD22F5" w:rsidP="00F80448">
      <w:pPr>
        <w:spacing w:after="0" w:line="240" w:lineRule="auto"/>
      </w:pPr>
      <w:r>
        <w:separator/>
      </w:r>
    </w:p>
  </w:endnote>
  <w:endnote w:type="continuationSeparator" w:id="0">
    <w:p w:rsidR="00FD22F5" w:rsidRDefault="00FD22F5" w:rsidP="00F8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F5" w:rsidRDefault="00FD22F5" w:rsidP="00F80448">
      <w:pPr>
        <w:spacing w:after="0" w:line="240" w:lineRule="auto"/>
      </w:pPr>
      <w:r>
        <w:separator/>
      </w:r>
    </w:p>
  </w:footnote>
  <w:footnote w:type="continuationSeparator" w:id="0">
    <w:p w:rsidR="00FD22F5" w:rsidRDefault="00FD22F5" w:rsidP="00F80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80448"/>
    <w:rsid w:val="00561074"/>
    <w:rsid w:val="007073D1"/>
    <w:rsid w:val="00766FD5"/>
    <w:rsid w:val="00A9265E"/>
    <w:rsid w:val="00BE3B80"/>
    <w:rsid w:val="00CD760B"/>
    <w:rsid w:val="00F80448"/>
    <w:rsid w:val="00FD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448"/>
  </w:style>
  <w:style w:type="paragraph" w:styleId="Footer">
    <w:name w:val="footer"/>
    <w:basedOn w:val="Normal"/>
    <w:link w:val="FooterChar"/>
    <w:uiPriority w:val="99"/>
    <w:semiHidden/>
    <w:unhideWhenUsed/>
    <w:rsid w:val="00F80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04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d76579a9a3794667" Type="http://schemas.openxmlformats.org/officeDocument/2006/relationships/numbering" Target="/word/numbering.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792650390F1429D631AF73358B862" ma:contentTypeVersion="4" ma:contentTypeDescription="Create a new document." ma:contentTypeScope="" ma:versionID="37164354939eb9ef419f7ccfd9669281">
  <xsd:schema xmlns:xsd="http://www.w3.org/2001/XMLSchema" xmlns:xs="http://www.w3.org/2001/XMLSchema" xmlns:p="http://schemas.microsoft.com/office/2006/metadata/properties" xmlns:ns2="bb8ff199-b3a7-47eb-a6fc-0f6b5be9fe5c" xmlns:ns3="9a797ef5-1015-4964-a091-8a2ebd356921" targetNamespace="http://schemas.microsoft.com/office/2006/metadata/properties" ma:root="true" ma:fieldsID="7d159039d81a4c97e94ac30f45c579c6" ns2:_="" ns3:_="">
    <xsd:import namespace="bb8ff199-b3a7-47eb-a6fc-0f6b5be9fe5c"/>
    <xsd:import namespace="9a797ef5-1015-4964-a091-8a2ebd356921"/>
    <xsd:element name="properties">
      <xsd:complexType>
        <xsd:sequence>
          <xsd:element name="documentManagement">
            <xsd:complexType>
              <xsd:all>
                <xsd:element ref="ns2:_dlc_DocId" minOccurs="0"/>
                <xsd:element ref="ns2:_dlc_DocIdUrl" minOccurs="0"/>
                <xsd:element ref="ns2:_dlc_DocIdPersistId" minOccurs="0"/>
                <xsd:element ref="ns2:SelectMonth" minOccurs="0"/>
                <xsd:element ref="ns2:SelectYear"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ff199-b3a7-47eb-a6fc-0f6b5be9fe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lectMonth" ma:index="11" nillable="true" ma:displayName="SelectMonth" ma:format="Dropdown" ma:internalName="SelectMonth">
      <xsd:simpleType>
        <xsd:restriction base="dms:Choice">
          <xsd:enumeration value="01-January"/>
          <xsd:enumeration value="02-February"/>
          <xsd:enumeration value="03-March"/>
          <xsd:enumeration value="04-April"/>
          <xsd:enumeration value="05-May"/>
          <xsd:enumeration value="06-June"/>
          <xsd:enumeration value="07-July"/>
          <xsd:enumeration value="08-August"/>
          <xsd:enumeration value="09-September"/>
          <xsd:enumeration value="10-October"/>
          <xsd:enumeration value="11-November"/>
          <xsd:enumeration value="12-December"/>
        </xsd:restriction>
      </xsd:simpleType>
    </xsd:element>
    <xsd:element name="SelectYear" ma:index="12" nillable="true" ma:displayName="SelectYear" ma:default="2012" ma:format="Dropdown" ma:internalName="Select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9a797ef5-1015-4964-a091-8a2ebd356921" elementFormDefault="qualified">
    <xsd:import namespace="http://schemas.microsoft.com/office/2006/documentManagement/types"/>
    <xsd:import namespace="http://schemas.microsoft.com/office/infopath/2007/PartnerControls"/>
    <xsd:element name="Category" ma:index="14"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b8ff199-b3a7-47eb-a6fc-0f6b5be9fe5c">VSMNMP6JFE62-392-715</_dlc_DocId>
    <_dlc_DocIdUrl xmlns="bb8ff199-b3a7-47eb-a6fc-0f6b5be9fe5c">
      <Url>http://share/district/_layouts/DocIdRedir.aspx?ID=VSMNMP6JFE62-392-715</Url>
      <Description>VSMNMP6JFE62-392-715</Description>
    </_dlc_DocIdUrl>
    <SelectYear xmlns="bb8ff199-b3a7-47eb-a6fc-0f6b5be9fe5c">2003</SelectYear>
    <SelectMonth xmlns="bb8ff199-b3a7-47eb-a6fc-0f6b5be9fe5c">06-June</SelectMonth>
    <Category xmlns="9a797ef5-1015-4964-a091-8a2ebd356921">Minutes</Category>
  </documentManagement>
</p:properties>
</file>

<file path=customXml/itemProps1.xml><?xml version="1.0" encoding="utf-8"?>
<ds:datastoreItem xmlns:ds="http://schemas.openxmlformats.org/officeDocument/2006/customXml" ds:itemID="{FB329CAD-37BD-4AAF-9135-FF0F1687A7E5}"/>
</file>

<file path=customXml/itemProps2.xml><?xml version="1.0" encoding="utf-8"?>
<ds:datastoreItem xmlns:ds="http://schemas.openxmlformats.org/officeDocument/2006/customXml" ds:itemID="{09BA8CF1-9ED1-4B4E-A5C4-F46296D9D749}"/>
</file>

<file path=customXml/itemProps3.xml><?xml version="1.0" encoding="utf-8"?>
<ds:datastoreItem xmlns:ds="http://schemas.openxmlformats.org/officeDocument/2006/customXml" ds:itemID="{347E157D-9BB5-4B31-831D-E8992E74A8DE}"/>
</file>

<file path=customXml/itemProps4.xml><?xml version="1.0" encoding="utf-8"?>
<ds:datastoreItem xmlns:ds="http://schemas.openxmlformats.org/officeDocument/2006/customXml" ds:itemID="{6DC6F75F-CE47-4D57-BF99-E015056FCA00}"/>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06-24-03 SLCSB SPECIAL MTG. - POLICIES CH. 1-4 WKSHP.</dc:title>
  <dc:creator>CN=chris harrison/O=stlucie</dc:creator>
  <cp:lastModifiedBy/>
  <cp:revision>1</cp:revision>
  <dcterms:created xsi:type="dcterms:W3CDTF">2003-12-05T00:47:56Z</dcterms:created>
  <dcterms:modified xsi:type="dcterms:W3CDTF">2003-12-05T00:48:54Z</dcterms:modified>
  <cp:category>Minutes</cp:category>
  <cp:contentStatus>Submitted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MSP Version">
    <vt:lpwstr>6.2.0.1057</vt:lpwstr>
  </property>
  <property fmtid="{D5CDD505-2E9C-101B-9397-08002B2CF9AE}" pid="3" name="NMSP NotesUnid">
    <vt:lpwstr>c0cadb613b45a2b285256df2006cc243</vt:lpwstr>
  </property>
  <property fmtid="{D5CDD505-2E9C-101B-9397-08002B2CF9AE}" pid="4" name="NMSP NotesUrl">
    <vt:lpwstr>notes:///85256d470058b999/0/c0cadb613b45a2b285256df2006cc243</vt:lpwstr>
  </property>
  <property fmtid="{D5CDD505-2E9C-101B-9397-08002B2CF9AE}" pid="5" name="ContentTypeId">
    <vt:lpwstr>0x010100B37792650390F1429D631AF73358B862</vt:lpwstr>
  </property>
  <property fmtid="{D5CDD505-2E9C-101B-9397-08002B2CF9AE}" pid="6" name="_dlc_DocIdItemGuid">
    <vt:lpwstr>e1097117-fd67-4420-ba5f-f55f65473dbf</vt:lpwstr>
  </property>
</Properties>
</file>