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d1998b411b8a4c5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00BE3B80" w:rsidSect="00A9265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
      <w:pPr>
        <w:rPr>
          <w:sz w:val="52"/>
          <w:szCs w:val="52"/>
          <w:rFonts w:ascii="Lydian" w:hAnsi="Lydian"/>
          <w:vertAlign w:val="baseline"/>
          <w:b w:val="true"/>
          <w:i w:val="false"/>
          <w:u w:val="none"/>
          <w:strike w:val="false"/>
          <w:shadow w:val="false"/>
          <w:emboss w:val="false"/>
          <w:imprint w:val="false"/>
        </w:rPr>
        <w:jc w:val="center"/>
        <w:spacing w:after="0" w:line="240" w:lineRule="auto"/>
      </w:pPr>
      <w:r>
        <w:rPr>
          <w:sz w:val="52"/>
          <w:szCs w:val="52"/>
          <w:rFonts w:ascii="Lydian" w:hAnsi="Lydian"/>
          <w:vertAlign w:val="baseline"/>
          <w:b w:val="true"/>
          <w:i w:val="false"/>
          <w:u w:val="none"/>
          <w:strike w:val="false"/>
          <w:shadow w:val="false"/>
          <w:emboss w:val="false"/>
          <w:imprint w:val="false"/>
        </w:rPr>
        <w:t xml:space="preserve">THE SCHOOL BOARD OF ST. LUCIE COUNTY</w:t>
      </w:r>
    </w:p>
    <w:p>
      <w:pPr>
        <w:rPr>
          <w:sz w:val="28"/>
          <w:szCs w:val="28"/>
          <w:rFonts w:ascii="Lydian" w:hAnsi="Lydian"/>
          <w:vertAlign w:val="baseline"/>
          <w:b w:val="true"/>
          <w:i w:val="false"/>
          <w:u w:val="none"/>
          <w:strike w:val="false"/>
          <w:shadow w:val="false"/>
          <w:emboss w:val="false"/>
          <w:imprint w:val="false"/>
        </w:rPr>
        <w:jc w:val="center"/>
        <w:spacing w:after="0" w:line="240" w:lineRule="auto"/>
      </w:pPr>
      <w:r>
        <w:rPr>
          <w:sz w:val="28"/>
          <w:szCs w:val="28"/>
          <w:rFonts w:ascii="Lydian" w:hAnsi="Lydian"/>
          <w:vertAlign w:val="baseline"/>
          <w:b w:val="true"/>
          <w:i w:val="false"/>
          <w:u w:val="none"/>
          <w:strike w:val="false"/>
          <w:shadow w:val="false"/>
          <w:emboss w:val="false"/>
          <w:imprint w:val="false"/>
        </w:rPr>
        <w:t xml:space="preserve">REGULAR MEETING – October 14, 2003</w:t>
      </w:r>
    </w:p>
    <w:p>
      <w:pPr>
        <w:rPr>
          <w:sz w:val="36"/>
          <w:szCs w:val="36"/>
          <w:rFonts w:ascii="Lydian" w:hAnsi="Lydian"/>
          <w:vertAlign w:val="baseline"/>
          <w:b w:val="true"/>
          <w:i w:val="false"/>
          <w:u w:val="none"/>
          <w:strike w:val="false"/>
          <w:shadow w:val="false"/>
          <w:emboss w:val="false"/>
          <w:imprint w:val="false"/>
        </w:rPr>
        <w:jc w:val="center"/>
        <w:ind w:left="180" w:hanging="180"/>
        <w:spacing w:after="0" w:line="240" w:lineRule="auto"/>
        <w:keepNext/>
        <w:keepLines/>
      </w:pPr>
      <w:r>
        <w:rPr>
          <w:sz w:val="36"/>
          <w:szCs w:val="36"/>
          <w:rFonts w:ascii="Lydian" w:hAnsi="Lydian"/>
          <w:vertAlign w:val="baseline"/>
          <w:b w:val="true"/>
          <w:i w:val="false"/>
          <w:u w:val="none"/>
          <w:strike w:val="false"/>
          <w:shadow w:val="false"/>
          <w:emboss w:val="false"/>
          <w:imprint w:val="false"/>
        </w:rPr>
        <w:t xml:space="preserve">MINUTES</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The School Board of St. Lucie County held a regular meeting in its new School Board Room located at 4204 Okeechobee Road, Fort Pierce, FL 34947 on October 14, 2003 at approximately 6:00 p.m.  At the next regular meeting scheduled for October 28, 2003, the Board and district staff were preparing for a grand opening celebration and ribbon cutting ceremony for the new facility.</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PRESENT:				DR.  JOHN CARVELLI, Chairman</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3</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MS.  CAROL A. HILSON, Vice Chairman</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2</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DR.  SAMUEL S. GAINES</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5</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MRS. KATHRYN HENSLEY</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4</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DR.  JUDI MILLER</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1</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ALSO PRESENT:				MR. MICHAEL LANNON, District Superintendent</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MR.  DANIEL B. HARRELL, Attorney to the School Board</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Next/>
        <w:keepLines/>
      </w:pPr>
      <w:r>
        <w:rPr>
          <w:sz w:val="24"/>
          <w:szCs w:val="24"/>
          <w:rFonts w:ascii="Lydian" w:hAnsi="Lydian"/>
          <w:vertAlign w:val="baseline"/>
          <w:b w:val="true"/>
          <w:i w:val="false"/>
          <w:u w:val="single"/>
          <w:strike w:val="false"/>
          <w:shadow w:val="false"/>
          <w:emboss w:val="false"/>
          <w:imprint w:val="false"/>
        </w:rPr>
        <w:t xml:space="preserve">PLEDGE OF ALLEGIANCE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Chairman Carvelli called the meeting to order.  The Northport Middle School Chorus performed at the beginning of the meeting and started the Pledge of Allegiance.</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PUBLIC HEARING</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Proposed Amendments to the Student Progression Plan</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	Hearing Opened/Closed/Amendments Approved </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Action:		Approved the revised Student Progression Plan with the insertion of</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new page to replace Section (u) page 21 and page 34 Section (21).</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(Hensley/Miller/Carried 5-0).</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MINUTES</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0"/>
          <w:szCs w:val="20"/>
          <w:rFonts w:ascii="Lydian" w:hAnsi="Lydian"/>
          <w:vertAlign w:val="baseline"/>
          <w:b w:val="false"/>
          <w:i w:val="false"/>
          <w:u w:val="none"/>
          <w:strike w:val="false"/>
          <w:shadow w:val="false"/>
          <w:emboss w:val="false"/>
          <w:imprint w:val="false"/>
        </w:rPr>
        <w:t xml:space="preserve">September 15, 2003 Special/Walkthrough Meeting</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0"/>
          <w:szCs w:val="20"/>
          <w:rFonts w:ascii="Lydian" w:hAnsi="Lydian"/>
          <w:vertAlign w:val="baseline"/>
          <w:b w:val="false"/>
          <w:i w:val="false"/>
          <w:u w:val="none"/>
          <w:strike w:val="false"/>
          <w:shadow w:val="false"/>
          <w:emboss w:val="false"/>
          <w:imprint w:val="false"/>
        </w:rPr>
        <w:t xml:space="preserve">September 9, 2003 Regular Meeting</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Action:		There was a motion to approve the minutes of the regular September 9, 2003</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meeting and the September 15, 2003 special/walkthrough meeting (Miller/</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Hilson/Carried 5-0).</w:t>
      </w:r>
    </w:p>
    <w:p>
      <w:pPr>
        <w:rPr>
          <w:sz w:val="24"/>
          <w:szCs w:val="24"/>
          <w:rFonts w:ascii="Lydian" w:hAnsi="Lydian"/>
          <w:vertAlign w:val="baseline"/>
          <w:b w:val="false"/>
          <w:i w:val="false"/>
          <w:u w:val="none"/>
          <w:strike w:val="false"/>
          <w:shadow w:val="false"/>
          <w:emboss w:val="false"/>
          <w:imprint w:val="false"/>
        </w:rPr>
        <w:jc w:val="both"/>
        <w:spacing w:after="0" w:line="240" w:lineRule="auto"/>
        <w:keepLines/>
      </w:pPr>
      <w:r>
        <w:rPr>
          <w:sz w:val="24"/>
          <w:szCs w:val="24"/>
          <w:rFonts w:ascii="Lydian" w:hAnsi="Lydian"/>
          <w:vertAlign w:val="baseline"/>
          <w:b w:val="false"/>
          <w:i w:val="false"/>
          <w:u w:val="none"/>
          <w:strike w:val="false"/>
          <w:shadow w:val="false"/>
          <w:emboss w:val="false"/>
          <w:imprint w:val="false"/>
        </w:rPr>
        <w:t xml:space="preserve"> </w:t>
      </w:r>
      <w:r>
        <w:rPr>
          <w:sz w:val="24"/>
          <w:szCs w:val="24"/>
          <w:rFonts w:ascii="Lydian" w:hAnsi="Lydian"/>
          <w:vertAlign w:val="baseline"/>
          <w:b w:val="true"/>
          <w:i w:val="false"/>
          <w:u w:val="single"/>
          <w:strike w:val="false"/>
          <w:shadow w:val="false"/>
          <w:emboss w:val="false"/>
          <w:imprint w:val="false"/>
        </w:rPr>
        <w:t xml:space="preserve">SPECIAL ORDERS OF BUSINESS</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 1. Educational Lamp Award</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20"/>
          <w:szCs w:val="20"/>
          <w:rFonts w:ascii="Lydian" w:hAnsi="Lydian"/>
          <w:vertAlign w:val="baseline"/>
          <w:b w:val="false"/>
          <w:i w:val="false"/>
          <w:u w:val="none"/>
          <w:strike w:val="false"/>
          <w:shadow w:val="false"/>
          <w:emboss w:val="false"/>
          <w:imprint w:val="false"/>
        </w:rPr>
        <w:t xml:space="preserve"> Recognized Roberta Huber from Port St. Lucie Elementary, Robert Burdge from Northport Middle,</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Danny Felton from maintenance department, George Despinos from maintenance department,</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Deidre Robinson from transportation department, and Karen Williams from transportation department.</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Postponed</w:t>
      </w:r>
      <w:r>
        <w:rPr>
          <w:sz w:val="22"/>
          <w:szCs w:val="22"/>
          <w:rFonts w:ascii="Lydian" w:hAnsi="Lydian"/>
          <w:vertAlign w:val="baseline"/>
          <w:b w:val="false"/>
          <w:i w:val="false"/>
          <w:u w:val="none"/>
          <w:strike w:val="false"/>
          <w:shadow w:val="false"/>
          <w:emboss w:val="false"/>
          <w:imprint w:val="false"/>
        </w:rPr>
        <w:t xml:space="preserve"> 2. Michael Jordan Grant for Education Award of $2,500 to Forest Grove Middle School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20"/>
          <w:szCs w:val="20"/>
          <w:rFonts w:ascii="Lydian" w:hAnsi="Lydian"/>
          <w:vertAlign w:val="baseline"/>
          <w:b w:val="false"/>
          <w:i w:val="false"/>
          <w:u w:val="none"/>
          <w:strike w:val="false"/>
          <w:shadow w:val="false"/>
          <w:emboss w:val="false"/>
          <w:imprint w:val="false"/>
        </w:rPr>
        <w:t xml:space="preserve">No action taken on this matter.</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 3. National School Lunch Week Resolution, October 13-17, 2003</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20"/>
          <w:szCs w:val="20"/>
          <w:rFonts w:ascii="Lydian" w:hAnsi="Lydian"/>
          <w:vertAlign w:val="baseline"/>
          <w:b w:val="false"/>
          <w:i w:val="false"/>
          <w:u w:val="none"/>
          <w:strike w:val="false"/>
          <w:shadow w:val="false"/>
          <w:emboss w:val="false"/>
          <w:imprint w:val="false"/>
        </w:rPr>
        <w:t xml:space="preserve">Action:		The superintendent recommended that the Board adopt the resolution</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for National School Lunch Week on October 13-17, 2003 (Gaines/Hensley/</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Carried 5-0).</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 4. Exceptional Student Education Week Resolution, October 5 - 11, 2003</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20"/>
          <w:szCs w:val="20"/>
          <w:rFonts w:ascii="Lydian" w:hAnsi="Lydian"/>
          <w:vertAlign w:val="baseline"/>
          <w:b w:val="false"/>
          <w:i w:val="false"/>
          <w:u w:val="none"/>
          <w:strike w:val="false"/>
          <w:shadow w:val="false"/>
          <w:emboss w:val="false"/>
          <w:imprint w:val="false"/>
        </w:rPr>
        <w:t xml:space="preserve">Action:		The superintendent recommended that the Board adopt the resolution</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designating the week of October 5-11 as ESE Week (Approved by general consensus).</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 5. ESE Awards - Loretta Adams Award and Sam Andrianoff Award</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20"/>
          <w:szCs w:val="20"/>
          <w:rFonts w:ascii="Lydian" w:hAnsi="Lydian"/>
          <w:vertAlign w:val="baseline"/>
          <w:b w:val="false"/>
          <w:i w:val="false"/>
          <w:u w:val="none"/>
          <w:strike w:val="false"/>
          <w:shadow w:val="false"/>
          <w:emboss w:val="false"/>
          <w:imprint w:val="false"/>
        </w:rPr>
        <w:t xml:space="preserve">Recognized Mr. Bennett Buckles, program specialist from the ESE Department as the recipient of the Loretta Adams Award.</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Recognized student  David Pierre as the recipient of the Sam Andrianoff Award.</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Accepted</w:t>
      </w:r>
      <w:r>
        <w:rPr>
          <w:sz w:val="22"/>
          <w:szCs w:val="22"/>
          <w:rFonts w:ascii="Lydian" w:hAnsi="Lydian"/>
          <w:vertAlign w:val="baseline"/>
          <w:b w:val="false"/>
          <w:i w:val="false"/>
          <w:u w:val="none"/>
          <w:strike w:val="false"/>
          <w:shadow w:val="false"/>
          <w:emboss w:val="false"/>
          <w:imprint w:val="false"/>
        </w:rPr>
        <w:t xml:space="preserve"> 6. Frances K. Sweet Elementary Donation (Total Value $1,500)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20"/>
          <w:szCs w:val="20"/>
          <w:rFonts w:ascii="Lydian" w:hAnsi="Lydian"/>
          <w:vertAlign w:val="baseline"/>
          <w:b w:val="false"/>
          <w:i w:val="false"/>
          <w:u w:val="none"/>
          <w:strike w:val="false"/>
          <w:shadow w:val="false"/>
          <w:emboss w:val="false"/>
          <w:imprint w:val="false"/>
        </w:rPr>
        <w:t xml:space="preserve">Action:		The superintendent recommended that the Board accept</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the donation totaling $1,500 on behalf of Frances K. Sweet</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Elementary (Miller/Hensley/Carried 5-0).</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Postponed </w:t>
      </w:r>
      <w:r>
        <w:rPr>
          <w:sz w:val="22"/>
          <w:szCs w:val="22"/>
          <w:rFonts w:ascii="Lydian" w:hAnsi="Lydian"/>
          <w:vertAlign w:val="baseline"/>
          <w:b w:val="false"/>
          <w:i w:val="false"/>
          <w:u w:val="none"/>
          <w:strike w:val="false"/>
          <w:shadow w:val="false"/>
          <w:emboss w:val="false"/>
          <w:imprint w:val="false"/>
        </w:rPr>
        <w:t xml:space="preserve">7. St. Lucie West Centennial High School Donations (Total Value $300)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20"/>
          <w:szCs w:val="20"/>
          <w:rFonts w:ascii="Lydian" w:hAnsi="Lydian"/>
          <w:vertAlign w:val="baseline"/>
          <w:b w:val="false"/>
          <w:i w:val="false"/>
          <w:u w:val="none"/>
          <w:strike w:val="false"/>
          <w:shadow w:val="false"/>
          <w:emboss w:val="false"/>
          <w:imprint w:val="false"/>
        </w:rPr>
        <w:t xml:space="preserve">No action was taken on this item.</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SCHEDULED SPEAKERS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8. Mrs. Karen Knapp</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		Mrs. Karen Knapp, CEO of United Way of St. Lucie County, thanked the Board, principals, all employees, and students for their support of the United Way and encouraged everyone to continue the partnership.</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STAFF REPORTS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9. Curriculum Report</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w:t>
      </w:r>
      <w:r>
        <w:rPr>
          <w:sz w:val="16"/>
          <w:szCs w:val="16"/>
          <w:rFonts w:ascii="Lucida Handwriting" w:hAnsi="Lucida Handwriting"/>
          <w:vertAlign w:val="baseline"/>
          <w:b w:val="false"/>
          <w:i w:val="false"/>
          <w:u w:val="none"/>
          <w:strike w:val="false"/>
          <w:shadow w:val="false"/>
          <w:emboss w:val="false"/>
          <w:imprint w:val="false"/>
        </w:rPr>
        <w:t xml:space="preserve">Received report on  the St. Lucie County Reading Plan and its correlation with the federal reading initiative “No Child Left Behind”.</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10. Superintendent’s Report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w:t>
      </w:r>
      <w:r>
        <w:rPr>
          <w:sz w:val="16"/>
          <w:szCs w:val="16"/>
          <w:rFonts w:ascii="Lucida Handwriting" w:hAnsi="Lucida Handwriting"/>
          <w:vertAlign w:val="baseline"/>
          <w:b w:val="false"/>
          <w:i w:val="false"/>
          <w:u w:val="none"/>
          <w:strike w:val="false"/>
          <w:shadow w:val="false"/>
          <w:emboss w:val="false"/>
          <w:imprint w:val="false"/>
        </w:rPr>
        <w:t xml:space="preserve">Reviewed  the move into new office.</w:t>
      </w:r>
    </w:p>
    <w:p>
      <w:pPr>
        <w:rPr>
          <w:sz w:val="24"/>
          <w:szCs w:val="24"/>
          <w:rFonts w:ascii="Lydian" w:hAnsi="Lydian"/>
          <w:vertAlign w:val="baseline"/>
          <w:b w:val="true"/>
          <w:i w:val="false"/>
          <w:u w:val="single"/>
          <w:strike w:val="false"/>
          <w:shadow w:val="false"/>
          <w:emboss w:val="false"/>
          <w:imprint w:val="false"/>
        </w:rPr>
        <w:jc w:val="both"/>
        <w:spacing w:after="0" w:line="240" w:lineRule="auto"/>
      </w:pPr>
      <w:r>
        <w:rPr>
          <w:sz w:val="24"/>
          <w:szCs w:val="24"/>
          <w:rFonts w:ascii="Lydian" w:hAnsi="Lydian"/>
          <w:vertAlign w:val="baseline"/>
          <w:b w:val="true"/>
          <w:i w:val="false"/>
          <w:u w:val="single"/>
          <w:strike w:val="false"/>
          <w:shadow w:val="false"/>
          <w:emboss w:val="false"/>
          <w:imprint w:val="false"/>
        </w:rPr>
        <w:t xml:space="preserve">CONSENT AGENDA</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pPr>
      <w:r>
        <w:rPr>
          <w:sz w:val="16"/>
          <w:szCs w:val="16"/>
          <w:rFonts w:ascii="Lucida Handwriting" w:hAnsi="Lucida Handwriting"/>
          <w:vertAlign w:val="baseline"/>
          <w:b w:val="false"/>
          <w:i w:val="false"/>
          <w:u w:val="none"/>
          <w:strike w:val="false"/>
          <w:shadow w:val="false"/>
          <w:emboss w:val="false"/>
          <w:imprint w:val="false"/>
        </w:rPr>
        <w:t xml:space="preserve">	Action:		At the superintendent’s recommendation, approved consent</w:t>
      </w:r>
    </w:p>
    <w:p>
      <w:pPr>
        <w:rPr>
          <w:sz w:val="16"/>
          <w:szCs w:val="16"/>
          <w:rFonts w:ascii="Lucida Handwriting" w:hAnsi="Lucida Handwriting"/>
          <w:vertAlign w:val="baseline"/>
          <w:b w:val="false"/>
          <w:i w:val="false"/>
          <w:u w:val="none"/>
          <w:strike w:val="false"/>
          <w:shadow w:val="false"/>
          <w:emboss w:val="false"/>
          <w:imprint w:val="false"/>
        </w:rPr>
        <w:jc w:val="both"/>
        <w:ind w:firstLine="720"/>
        <w:spacing w:after="0" w:line="240" w:lineRule="auto"/>
      </w:pPr>
      <w:r>
        <w:rPr>
          <w:sz w:val="16"/>
          <w:szCs w:val="16"/>
          <w:rFonts w:ascii="Lucida Handwriting" w:hAnsi="Lucida Handwriting"/>
          <w:vertAlign w:val="baseline"/>
          <w:b w:val="false"/>
          <w:i w:val="false"/>
          <w:u w:val="none"/>
          <w:strike w:val="false"/>
          <w:shadow w:val="false"/>
          <w:emboss w:val="false"/>
          <w:imprint w:val="false"/>
        </w:rPr>
        <w:t xml:space="preserve">agenda items #11 through #22 (Hensley/Gaines/Carried 5-0).</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11. Personnel Agenda &amp; Leaves  - </w:t>
      </w:r>
      <w:r>
        <w:rPr>
          <w:sz w:val="20"/>
          <w:szCs w:val="20"/>
          <w:rFonts w:ascii="Lydian" w:hAnsi="Lydian"/>
          <w:vertAlign w:val="baseline"/>
          <w:b w:val="false"/>
          <w:i w:val="false"/>
          <w:u w:val="none"/>
          <w:strike w:val="false"/>
          <w:shadow w:val="false"/>
          <w:emboss w:val="false"/>
          <w:imprint w:val="false"/>
        </w:rPr>
        <w:t xml:space="preserve">recommended that the Board approve the 11-page report as presented.</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12. Approval of Job Descriptions: </w:t>
      </w:r>
      <w:r>
        <w:rPr>
          <w:sz w:val="16"/>
          <w:szCs w:val="16"/>
          <w:rFonts w:ascii="Lydian" w:hAnsi="Lydian"/>
          <w:vertAlign w:val="baseline"/>
          <w:b w:val="false"/>
          <w:i w:val="false"/>
          <w:u w:val="none"/>
          <w:strike w:val="false"/>
          <w:shadow w:val="false"/>
          <w:emboss w:val="false"/>
          <w:imprint w:val="false"/>
        </w:rPr>
        <w:t xml:space="preserve">Security/Truancy Officer, Zone Network Systems Analyst, Zone Network Technician - </w:t>
      </w:r>
      <w:r>
        <w:rPr>
          <w:sz w:val="20"/>
          <w:szCs w:val="20"/>
          <w:rFonts w:ascii="Lydian" w:hAnsi="Lydian"/>
          <w:vertAlign w:val="baseline"/>
          <w:b w:val="false"/>
          <w:i w:val="false"/>
          <w:u w:val="none"/>
          <w:strike w:val="false"/>
          <w:shadow w:val="false"/>
          <w:emboss w:val="false"/>
          <w:imprint w:val="false"/>
        </w:rPr>
        <w:t xml:space="preserve">recommended that the Board approve the job descriptions as listed. Board members discussed the need for a security/truancy officer.  Dr. Gaines cautioned that he realized the need but he did not want to be put in the position of creating a job for someone.  Board members supported the position because if was student contact-related.</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13. </w:t>
      </w:r>
      <w:r>
        <w:rPr>
          <w:sz w:val="16"/>
          <w:szCs w:val="16"/>
          <w:rFonts w:ascii="Lydian" w:hAnsi="Lydian"/>
          <w:vertAlign w:val="baseline"/>
          <w:b w:val="false"/>
          <w:i w:val="false"/>
          <w:u w:val="none"/>
          <w:strike w:val="false"/>
          <w:shadow w:val="false"/>
          <w:emboss w:val="false"/>
          <w:imprint w:val="false"/>
        </w:rPr>
        <w:t xml:space="preserve">Frances K. Sweet Elementary Alumni (LPA) Student Trip to Sea Camp, Newfound Harbor Marine Institute, Big Pine Key, FL (3/12-13/04) - </w:t>
      </w:r>
      <w:r>
        <w:rPr>
          <w:sz w:val="18"/>
          <w:szCs w:val="18"/>
          <w:rFonts w:ascii="Lydian" w:hAnsi="Lydian"/>
          <w:vertAlign w:val="baseline"/>
          <w:b w:val="false"/>
          <w:i w:val="false"/>
          <w:u w:val="none"/>
          <w:strike w:val="false"/>
          <w:shadow w:val="false"/>
          <w:emboss w:val="false"/>
          <w:imprint w:val="false"/>
        </w:rPr>
        <w:t xml:space="preserve">recommended that the Board approve the FKS Elementary Challenge Program group trip to Sea Camp, Newfound Harbor Marine Institute in Big Pine Key, Florida, on March 12 - 14, 2004.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14. Florida Entry-Level Placement Test Agreement with Indian River Community College for 2003-2004 - </w:t>
      </w:r>
      <w:r>
        <w:rPr>
          <w:sz w:val="20"/>
          <w:szCs w:val="20"/>
          <w:rFonts w:ascii="Lydian" w:hAnsi="Lydian"/>
          <w:vertAlign w:val="baseline"/>
          <w:b w:val="false"/>
          <w:i w:val="false"/>
          <w:u w:val="none"/>
          <w:strike w:val="false"/>
          <w:shadow w:val="false"/>
          <w:emboss w:val="false"/>
          <w:imprint w:val="false"/>
        </w:rPr>
        <w:t xml:space="preserve">recommended that the Board approve the agreement with IRCC as presented.</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15. Semiannual Status Report on Unitary School System - </w:t>
      </w:r>
      <w:r>
        <w:rPr>
          <w:sz w:val="20"/>
          <w:szCs w:val="20"/>
          <w:rFonts w:ascii="Lydian" w:hAnsi="Lydian"/>
          <w:vertAlign w:val="baseline"/>
          <w:b w:val="false"/>
          <w:i w:val="false"/>
          <w:u w:val="none"/>
          <w:strike w:val="false"/>
          <w:shadow w:val="false"/>
          <w:emboss w:val="false"/>
          <w:imprint w:val="false"/>
        </w:rPr>
        <w:t xml:space="preserve">recommended that the Board approve the submission of the October 15, 2003 semiannual status report on the Unitary School System in substantially the form attached (see supplemental minutes packet).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16. Fort Pierce Westwood High National FFA Convention Trip to Indianapolis, IN, Oct. 27- Nov. 2, 2003 - </w:t>
      </w:r>
      <w:r>
        <w:rPr>
          <w:sz w:val="20"/>
          <w:szCs w:val="20"/>
          <w:rFonts w:ascii="Lydian" w:hAnsi="Lydian"/>
          <w:vertAlign w:val="baseline"/>
          <w:b w:val="false"/>
          <w:i w:val="false"/>
          <w:u w:val="none"/>
          <w:strike w:val="false"/>
          <w:shadow w:val="false"/>
          <w:emboss w:val="false"/>
          <w:imprint w:val="false"/>
        </w:rPr>
        <w:t xml:space="preserve">recommended that the Board approve the FPWW FFA students to attend the National FFA Convention in Indianapolis, IN on October 27 - November 2, 2003.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17. Membership in Management Training Institute (MTI) - </w:t>
      </w:r>
      <w:r>
        <w:rPr>
          <w:sz w:val="20"/>
          <w:szCs w:val="20"/>
          <w:rFonts w:ascii="Lydian" w:hAnsi="Lydian"/>
          <w:vertAlign w:val="baseline"/>
          <w:b w:val="false"/>
          <w:i w:val="false"/>
          <w:u w:val="none"/>
          <w:strike w:val="false"/>
          <w:shadow w:val="false"/>
          <w:emboss w:val="false"/>
          <w:imprint w:val="false"/>
        </w:rPr>
        <w:t xml:space="preserve">recommended that the Board approve the district’s membership in the Management Training Institute effective January 1, 2004 - June 30, 2004 at an economic impact of $8,551.05 funded from staff development general budget (2010).</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18. School Improvement Plans for 2004 - </w:t>
      </w:r>
      <w:r>
        <w:rPr>
          <w:sz w:val="20"/>
          <w:szCs w:val="20"/>
          <w:rFonts w:ascii="Lydian" w:hAnsi="Lydian"/>
          <w:vertAlign w:val="baseline"/>
          <w:b w:val="false"/>
          <w:i w:val="false"/>
          <w:u w:val="none"/>
          <w:strike w:val="false"/>
          <w:shadow w:val="false"/>
          <w:emboss w:val="false"/>
          <w:imprint w:val="false"/>
        </w:rPr>
        <w:t xml:space="preserve">recommended that the Board approve the school improvement plans for SY 2003-04 for the following schools:  Bayshore Elementary, C. A. Moore Elementary, Dale Cassens Center, Fairlawn Elementary, Floresta Elementary, F. K. Sweet Elementary, Fort Pierce Magnet School of the Arts, Garden City Elementary, Lakewood Park Elementary, Lawnwood Elementary, Manatee Elementary, Mariposa Elementary, Morningside Elementary, Parkway Elementary, Port St. Lucie Elementary, Rivers Edge Elementary, Savanna Ridge Elementary, St. Lucie Elementary, Village Green Elementary, Weatherbee Elementary, White City Elementary, Windmill Point Elementary, Dan McCarty Middle, Forest Grove Middle, Northport Middle, Southern Oaks Middle, Southport Middle, St. Lucie West Middle, Fort Pierce Central High/PBDP,Fort Pierce Westwood High, Lincoln Park Academy, Port St. Lucie High, and St. Lucie West Centennial High.</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19. School Advisory Council Membership Lists for 2004 - </w:t>
      </w:r>
      <w:r>
        <w:rPr>
          <w:sz w:val="20"/>
          <w:szCs w:val="20"/>
          <w:rFonts w:ascii="Lydian" w:hAnsi="Lydian"/>
          <w:vertAlign w:val="baseline"/>
          <w:b w:val="false"/>
          <w:i w:val="false"/>
          <w:u w:val="none"/>
          <w:strike w:val="false"/>
          <w:shadow w:val="false"/>
          <w:emboss w:val="false"/>
          <w:imprint w:val="false"/>
        </w:rPr>
        <w:t xml:space="preserve">recommended that the Board approve the following school membership lists for school advisory council:  Bayshore Elementary, C. A. Moore Elementary, Dale Cassens Center, Fairlawn Elementary, F. K. Sweet Elementary, Fort Pierce Magnet School of the Arts, Lakewood Park Elementary, Lawnwood Elementary, Mariposa Elementary, Morningside Elementary, Parkway Elementary, Rivers Edge Elementary, Savanna Ridge Elementary, St. Lucie Elementary, Village Green Elementary, White City Elementary, Windmill Point Elementary, Dan McCarty Middle, Forest Grove Middle, Northport Middle, Southern Oaks Middle, Southport Middle, St. Lucie West Middle, Fort Pierce Central High/PBDP, Fort Pierce Westwood High and St. Lucie West Centennial High.</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20. </w:t>
      </w:r>
      <w:r>
        <w:rPr>
          <w:sz w:val="16"/>
          <w:szCs w:val="16"/>
          <w:rFonts w:ascii="Lydian" w:hAnsi="Lydian"/>
          <w:vertAlign w:val="baseline"/>
          <w:b w:val="false"/>
          <w:i w:val="false"/>
          <w:u w:val="none"/>
          <w:strike w:val="false"/>
          <w:shadow w:val="false"/>
          <w:emboss w:val="false"/>
          <w:imprint w:val="false"/>
        </w:rPr>
        <w:t xml:space="preserve">Contract with Stebbins &amp; Scott, Architects, P. A. for Design Svcs. for the Alt. Ed. Facilities Remodeling and Renovation Project - </w:t>
      </w:r>
      <w:r>
        <w:rPr>
          <w:sz w:val="20"/>
          <w:szCs w:val="20"/>
          <w:rFonts w:ascii="Lydian" w:hAnsi="Lydian"/>
          <w:vertAlign w:val="baseline"/>
          <w:b w:val="false"/>
          <w:i w:val="false"/>
          <w:u w:val="none"/>
          <w:strike w:val="false"/>
          <w:shadow w:val="false"/>
          <w:emboss w:val="false"/>
          <w:imprint w:val="false"/>
        </w:rPr>
        <w:t xml:space="preserve">recommended that the Board authorize Stebbins &amp; Scott, Architects, P. A. to proceed with the design services for the remodeling and renovation of the Alternative Education Facilities in an amount not to exceed $190,000 funded from capital fund.</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21. </w:t>
      </w:r>
      <w:r>
        <w:rPr>
          <w:sz w:val="16"/>
          <w:szCs w:val="16"/>
          <w:rFonts w:ascii="Lydian" w:hAnsi="Lydian"/>
          <w:vertAlign w:val="baseline"/>
          <w:b w:val="false"/>
          <w:i w:val="false"/>
          <w:u w:val="none"/>
          <w:strike w:val="false"/>
          <w:shadow w:val="false"/>
          <w:emboss w:val="false"/>
          <w:imprint w:val="false"/>
        </w:rPr>
        <w:t xml:space="preserve">Professional Consulting Services with Culpepper &amp; Terpening, Inc., for Florida Dept. of Environmental Protection’s Natural Attenuation</w:t>
      </w:r>
    </w:p>
    <w:p>
      <w:pPr>
        <w:rPr>
          <w:sz w:val="16"/>
          <w:szCs w:val="16"/>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ydian" w:hAnsi="Lydian"/>
          <w:vertAlign w:val="baseline"/>
          <w:b w:val="false"/>
          <w:i w:val="false"/>
          <w:u w:val="none"/>
          <w:strike w:val="false"/>
          <w:shadow w:val="false"/>
          <w:emboss w:val="false"/>
          <w:imprint w:val="false"/>
        </w:rPr>
        <w:t xml:space="preserve">	    Monitoring at Fort Pierce Westwood High School - </w:t>
      </w:r>
      <w:r>
        <w:rPr>
          <w:sz w:val="20"/>
          <w:szCs w:val="20"/>
          <w:rFonts w:ascii="Lydian" w:hAnsi="Lydian"/>
          <w:vertAlign w:val="baseline"/>
          <w:b w:val="false"/>
          <w:i w:val="false"/>
          <w:u w:val="none"/>
          <w:strike w:val="false"/>
          <w:shadow w:val="false"/>
          <w:emboss w:val="false"/>
          <w:imprint w:val="false"/>
        </w:rPr>
        <w:t xml:space="preserve">recommended that the Board approve and allow Culpepper &amp; Terpening, Inc., to proceed with the implementation, monitoring and reporting requirements for FDEP at Fort Pierce Westwood High in an amount not to exceed $14,375 funded from capital fund.</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22. Change Order #1 to VIP Painting for St. Lucie Elementary Exterior Wall Project - </w:t>
      </w:r>
      <w:r>
        <w:rPr>
          <w:sz w:val="20"/>
          <w:szCs w:val="20"/>
          <w:rFonts w:ascii="Lydian" w:hAnsi="Lydian"/>
          <w:vertAlign w:val="baseline"/>
          <w:b w:val="false"/>
          <w:i w:val="false"/>
          <w:u w:val="none"/>
          <w:strike w:val="false"/>
          <w:shadow w:val="false"/>
          <w:emboss w:val="false"/>
          <w:imprint w:val="false"/>
        </w:rPr>
        <w:t xml:space="preserve">recommended that the Board authorize VIP - Painting, Inc. to proceed with the application of corrosion inhibitor and the addition of two hundred edge metal joint repairs at St. Lucie Elementary School.</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OTHER BUSINESS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23. Stipulated Findings of Fact, Conclusions of Law and Penalty, and Final Order #310/JR/06-12-88/0301/03-04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24. Stipulated Findings of Fact, Conclusions of Law and Penalty, and Final Order #311/JO/02-04-88/0201/03-04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25. Stipulated Findings of Fact, Conclusions of Law and Penalty, and Final Order #312/CH/10-02-88/0201/03-04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26. Stipulated Findings of Fact, Conclusions of Law and Penalty, and Final Order #313/BC/07-04-86/0201/03-04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27. Stipulated Findings of Fact, Conclusions of Law and Penalty, and Final Order #314/LH/08-29-87/0201/03-04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28. Stipulated Findings of Fact, Conclusions of Law and Penalty, and Final Order #315/SC/04-12-88/0201/03-04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29. Stipulated Findings of Fact, Conclusions of Law and Penalty, and Final Order #316/KM/11-07-88/0391/03-04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30. Stipulated Findings of Fact, Conclusions of Law and Penalty, and Final Order #317/SW/12-10-87/0201/03-04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	Action:	At the recommendation of the superintendent, approved items #23 through #30</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			as presented (Miller/Hilson/Carried 5-0).</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FACILITIES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31. Interlocal Agreement for Utilities Services - School Site at California and Savona Boulevards, Port St. Lucie</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	Action:	At the recommendation of the superintendent, approved and</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			authorized execution of agreement in substantially the form</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			contained in the Board packet (see supplemental minutes file)</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			(Hensley/Miller/Carried 5-0).</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CTA REPORT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No report.</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CWA REPORT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No report.</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SCHOOL BOARD MEMBERS’ REPORTS</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Received reports from individual board members pertaining to :  1)the move from the old district office to the new office; 2)the proposed grand opening for October 28, 2003 (reception &amp; tour at 5:00 p.m., ribbon cutting at 6:00 p.m. and regular meeting time moved back to 7:00 p.m.); 3) the recognition that Ms. Kathy Basile, Executive Director of Children’s Service s Council, had received an award for her contribution to child readiness; and 4) legislative matters/talking points and the need for a statewide momentum or massive turnout in Tallahassee to advocate for education.</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UNSCHEDULED SPEAKERS</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There were no unscheduled speakers.</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PRIVATE ATTORNEY - CLIENT SESSION</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The regular meeting was recessed at 7:45 p.m. and the Chairman announced that the Board would recess the public meeting and hold a private attorney-client session authorized by Section 286.011(8), Florida Statutes, to discuss the litigation pending in  </w:t>
      </w:r>
      <w:r>
        <w:rPr>
          <w:sz w:val="16"/>
          <w:szCs w:val="16"/>
          <w:rFonts w:ascii="Lucida Handwriting" w:hAnsi="Lucida Handwriting"/>
          <w:vertAlign w:val="baseline"/>
          <w:b w:val="false"/>
          <w:i w:val="false"/>
          <w:u w:val="single"/>
          <w:strike w:val="false"/>
          <w:shadow w:val="false"/>
          <w:emboss w:val="false"/>
          <w:imprint w:val="false"/>
        </w:rPr>
        <w:t xml:space="preserve">Communications Workers of America v. School Board of St. Lucie County, Case No. CA-2003-017 (Fla.PERC).  </w:t>
      </w:r>
      <w:r>
        <w:rPr>
          <w:sz w:val="16"/>
          <w:szCs w:val="16"/>
          <w:rFonts w:ascii="Lucida Handwriting" w:hAnsi="Lucida Handwriting"/>
          <w:vertAlign w:val="baseline"/>
          <w:b w:val="false"/>
          <w:i w:val="false"/>
          <w:u w:val="none"/>
          <w:strike w:val="false"/>
          <w:shadow w:val="false"/>
          <w:emboss w:val="false"/>
          <w:imprint w:val="false"/>
        </w:rPr>
        <w:t xml:space="preserve">The estimated length of the session is 30 minutes.  At the conclusion of the private attorney-client session, the Chairman will re-open the public meeting and publicly announce termination of the session.</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Board members returned to the boardroom and Chairman Carvelli announced that the private attorney-client session  had ended at 8:16 p.m.</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ADJOURNMENT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Hearing no further comment and having concluded all business scheduled to come before the Board, Chairman Carvelli adjourned the regular October 14, 2003 meeting at 8:18 p.m.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F5" w:rsidRDefault="00FD22F5" w:rsidP="00F80448">
      <w:pPr>
        <w:spacing w:after="0" w:line="240" w:lineRule="auto"/>
      </w:pPr>
      <w:r>
        <w:separator/>
      </w:r>
    </w:p>
  </w:endnote>
  <w:endnote w:type="continuationSeparator" w:id="0">
    <w:p w:rsidR="00FD22F5" w:rsidRDefault="00FD22F5" w:rsidP="00F8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F5" w:rsidRDefault="00FD22F5" w:rsidP="00F80448">
      <w:pPr>
        <w:spacing w:after="0" w:line="240" w:lineRule="auto"/>
      </w:pPr>
      <w:r>
        <w:separator/>
      </w:r>
    </w:p>
  </w:footnote>
  <w:footnote w:type="continuationSeparator" w:id="0">
    <w:p w:rsidR="00FD22F5" w:rsidRDefault="00FD22F5" w:rsidP="00F8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80448"/>
    <w:rsid w:val="00561074"/>
    <w:rsid w:val="007073D1"/>
    <w:rsid w:val="00766FD5"/>
    <w:rsid w:val="00A9265E"/>
    <w:rsid w:val="00BE3B80"/>
    <w:rsid w:val="00CD760B"/>
    <w:rsid w:val="00F80448"/>
    <w:rsid w:val="00FD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448"/>
  </w:style>
  <w:style w:type="paragraph" w:styleId="Footer">
    <w:name w:val="footer"/>
    <w:basedOn w:val="Normal"/>
    <w:link w:val="FooterChar"/>
    <w:uiPriority w:val="99"/>
    <w:semiHidden/>
    <w:unhideWhenUsed/>
    <w:rsid w:val="00F80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0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ac1256a718494fdd" Type="http://schemas.openxmlformats.org/officeDocument/2006/relationships/numbering" Target="/word/numbering.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792650390F1429D631AF73358B862" ma:contentTypeVersion="4" ma:contentTypeDescription="Create a new document." ma:contentTypeScope="" ma:versionID="37164354939eb9ef419f7ccfd9669281">
  <xsd:schema xmlns:xsd="http://www.w3.org/2001/XMLSchema" xmlns:xs="http://www.w3.org/2001/XMLSchema" xmlns:p="http://schemas.microsoft.com/office/2006/metadata/properties" xmlns:ns2="bb8ff199-b3a7-47eb-a6fc-0f6b5be9fe5c" xmlns:ns3="9a797ef5-1015-4964-a091-8a2ebd356921" targetNamespace="http://schemas.microsoft.com/office/2006/metadata/properties" ma:root="true" ma:fieldsID="7d159039d81a4c97e94ac30f45c579c6" ns2:_="" ns3:_="">
    <xsd:import namespace="bb8ff199-b3a7-47eb-a6fc-0f6b5be9fe5c"/>
    <xsd:import namespace="9a797ef5-1015-4964-a091-8a2ebd356921"/>
    <xsd:element name="properties">
      <xsd:complexType>
        <xsd:sequence>
          <xsd:element name="documentManagement">
            <xsd:complexType>
              <xsd:all>
                <xsd:element ref="ns2:_dlc_DocId" minOccurs="0"/>
                <xsd:element ref="ns2:_dlc_DocIdUrl" minOccurs="0"/>
                <xsd:element ref="ns2:_dlc_DocIdPersistId" minOccurs="0"/>
                <xsd:element ref="ns2:SelectMonth" minOccurs="0"/>
                <xsd:element ref="ns2:SelectYear"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f199-b3a7-47eb-a6fc-0f6b5be9fe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ectMonth" ma:index="11" nillable="true" ma:displayName="SelectMonth" ma:format="Dropdown" ma:internalName="SelectMonth">
      <xsd:simpleType>
        <xsd:restriction base="dms:Choice">
          <xsd:enumeration value="01-January"/>
          <xsd:enumeration value="02-February"/>
          <xsd:enumeration value="03-March"/>
          <xsd:enumeration value="04-April"/>
          <xsd:enumeration value="05-May"/>
          <xsd:enumeration value="06-June"/>
          <xsd:enumeration value="07-July"/>
          <xsd:enumeration value="08-August"/>
          <xsd:enumeration value="09-September"/>
          <xsd:enumeration value="10-October"/>
          <xsd:enumeration value="11-November"/>
          <xsd:enumeration value="12-December"/>
        </xsd:restriction>
      </xsd:simpleType>
    </xsd:element>
    <xsd:element name="SelectYear" ma:index="12" nillable="true" ma:displayName="SelectYear" ma:default="2012" ma:format="Dropdown" ma:internalName="Select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9a797ef5-1015-4964-a091-8a2ebd356921" elementFormDefault="qualified">
    <xsd:import namespace="http://schemas.microsoft.com/office/2006/documentManagement/types"/>
    <xsd:import namespace="http://schemas.microsoft.com/office/infopath/2007/PartnerControls"/>
    <xsd:element name="Category" ma:index="14"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8ff199-b3a7-47eb-a6fc-0f6b5be9fe5c">VSMNMP6JFE62-392-728</_dlc_DocId>
    <_dlc_DocIdUrl xmlns="bb8ff199-b3a7-47eb-a6fc-0f6b5be9fe5c">
      <Url>http://share/district/_layouts/DocIdRedir.aspx?ID=VSMNMP6JFE62-392-728</Url>
      <Description>VSMNMP6JFE62-392-728</Description>
    </_dlc_DocIdUrl>
    <SelectYear xmlns="bb8ff199-b3a7-47eb-a6fc-0f6b5be9fe5c">2003</SelectYear>
    <SelectMonth xmlns="bb8ff199-b3a7-47eb-a6fc-0f6b5be9fe5c">10-October</SelectMonth>
    <Category xmlns="9a797ef5-1015-4964-a091-8a2ebd356921">Minutes</Category>
  </documentManagement>
</p:properties>
</file>

<file path=customXml/itemProps1.xml><?xml version="1.0" encoding="utf-8"?>
<ds:datastoreItem xmlns:ds="http://schemas.openxmlformats.org/officeDocument/2006/customXml" ds:itemID="{9B8AAE7A-646E-4A71-8379-5C52DF7DE0E8}"/>
</file>

<file path=customXml/itemProps2.xml><?xml version="1.0" encoding="utf-8"?>
<ds:datastoreItem xmlns:ds="http://schemas.openxmlformats.org/officeDocument/2006/customXml" ds:itemID="{369D3354-35E5-403B-8749-336458C33B6A}"/>
</file>

<file path=customXml/itemProps3.xml><?xml version="1.0" encoding="utf-8"?>
<ds:datastoreItem xmlns:ds="http://schemas.openxmlformats.org/officeDocument/2006/customXml" ds:itemID="{67A38B48-02C5-4F0E-8D45-E5A2A9EC1208}"/>
</file>

<file path=customXml/itemProps4.xml><?xml version="1.0" encoding="utf-8"?>
<ds:datastoreItem xmlns:ds="http://schemas.openxmlformats.org/officeDocument/2006/customXml" ds:itemID="{9478069B-84CF-4166-9A07-8F4776D529EB}"/>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10-14-03 SLCSB Regular Meeting Minutes</dc:title>
  <dc:creator>CN=chris harrison/O=stlucie</dc:creator>
  <cp:lastModifiedBy/>
  <cp:revision>1</cp:revision>
  <dcterms:created xsi:type="dcterms:W3CDTF">2004-01-15T20:32:21Z</dcterms:created>
  <dcterms:modified xsi:type="dcterms:W3CDTF">2004-01-15T20:33:24Z</dcterms:modified>
  <cp:category>Minutes</cp:category>
  <cp:contentStatus>Submitted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SP Version">
    <vt:lpwstr>6.2.0.1057</vt:lpwstr>
  </property>
  <property fmtid="{D5CDD505-2E9C-101B-9397-08002B2CF9AE}" pid="3" name="NMSP NotesUnid">
    <vt:lpwstr>ea6e82e40351032285256e1c00555bfd</vt:lpwstr>
  </property>
  <property fmtid="{D5CDD505-2E9C-101B-9397-08002B2CF9AE}" pid="4" name="NMSP NotesUrl">
    <vt:lpwstr>notes:///85256d470058b999/0/ea6e82e40351032285256e1c00555bfd</vt:lpwstr>
  </property>
  <property fmtid="{D5CDD505-2E9C-101B-9397-08002B2CF9AE}" pid="5" name="ContentTypeId">
    <vt:lpwstr>0x010100B37792650390F1429D631AF73358B862</vt:lpwstr>
  </property>
  <property fmtid="{D5CDD505-2E9C-101B-9397-08002B2CF9AE}" pid="6" name="_dlc_DocIdItemGuid">
    <vt:lpwstr>77fd2ee4-ea86-4c04-90cd-2907c7efeaf4</vt:lpwstr>
  </property>
</Properties>
</file>